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D88" w:rsidRPr="00693D88" w:rsidRDefault="00693D88" w:rsidP="00693D88">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OE"/>
      <w:bookmarkStart w:id="1" w:name="_GoBack"/>
      <w:bookmarkEnd w:id="1"/>
    </w:p>
    <w:bookmarkEnd w:id="0"/>
    <w:p w:rsidR="00693D88" w:rsidRPr="00693D88" w:rsidRDefault="00693D88" w:rsidP="00693D88">
      <w:pPr>
        <w:spacing w:before="180" w:after="180" w:line="240" w:lineRule="auto"/>
        <w:jc w:val="center"/>
        <w:outlineLvl w:val="1"/>
        <w:rPr>
          <w:rFonts w:ascii="Helvetica" w:eastAsia="Times New Roman" w:hAnsi="Helvetica" w:cs="Helvetica"/>
          <w:b/>
          <w:bCs/>
          <w:color w:val="000000"/>
          <w:sz w:val="24"/>
          <w:szCs w:val="24"/>
        </w:rPr>
      </w:pPr>
      <w:r w:rsidRPr="00693D88">
        <w:rPr>
          <w:rFonts w:ascii="Helvetica" w:eastAsia="Times New Roman" w:hAnsi="Helvetica" w:cs="Helvetica"/>
          <w:b/>
          <w:bCs/>
          <w:color w:val="000000"/>
          <w:sz w:val="24"/>
          <w:szCs w:val="24"/>
        </w:rPr>
        <w:t>Evaluation of Evaluators</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Provision shall be made for periodic evaluation of evaluators of professional staff to ensure that the process is being carried out in a fair, professional and credible manner.</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All persons who evaluate licensed personnel shall possess a principal or administrator license issued by the Colorado Department of Education.  Issuance or renewal of license requires that the applicant has received education and training in evaluation skills approved by the Colorado Department of Education.</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A licensed principal or administrator may designate an individual to perform evaluations of licensed personnel, provided such designee shall have received education and training in evaluation skills approved by the Colorado Department of Education.</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To ensure that evaluators comply with state law and the district's evaluation system, evaluation instruments for all licensed personnel evaluators shall include a section dealing with their evaluation skills and responsibilities.  The superintendent or other supervisor of the evaluator shall review and sign each evaluation report prepared and when necessary shall discuss procedure and form with the evaluator.</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The superintendent's evaluation skills shall be part of the evaluation by the Board of Education.</w:t>
      </w:r>
    </w:p>
    <w:p w:rsidR="00693D88" w:rsidRPr="00693D88" w:rsidRDefault="00693D88" w:rsidP="00693D88">
      <w:pPr>
        <w:spacing w:before="100" w:beforeAutospacing="1" w:after="180" w:line="240" w:lineRule="auto"/>
        <w:rPr>
          <w:rFonts w:ascii="Arial" w:eastAsia="Times New Roman" w:hAnsi="Arial" w:cs="Arial"/>
          <w:sz w:val="24"/>
          <w:szCs w:val="24"/>
        </w:rPr>
      </w:pPr>
      <w:r w:rsidRPr="00693D88">
        <w:rPr>
          <w:rFonts w:ascii="Arial" w:eastAsia="Times New Roman" w:hAnsi="Arial" w:cs="Arial"/>
          <w:sz w:val="24"/>
          <w:szCs w:val="24"/>
        </w:rPr>
        <w:t>As part of its ongoing review, the district personnel performance evaluation council shall seek evidence that evaluators are implementing the process in a fair, professional and credible manner and shall report its findings and recommendations to the Board of Education.</w:t>
      </w:r>
    </w:p>
    <w:p w:rsidR="00693D88" w:rsidRPr="00693D88" w:rsidRDefault="00E93FE7" w:rsidP="00693D88">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693D88" w:rsidRPr="00693D88" w:rsidRDefault="00693D88" w:rsidP="00693D88">
      <w:pPr>
        <w:spacing w:before="180" w:after="100" w:afterAutospacing="1" w:line="240" w:lineRule="auto"/>
        <w:rPr>
          <w:rFonts w:ascii="Arial" w:eastAsia="Times New Roman" w:hAnsi="Arial" w:cs="Arial"/>
          <w:sz w:val="24"/>
          <w:szCs w:val="24"/>
        </w:rPr>
      </w:pPr>
      <w:bookmarkStart w:id="2" w:name="645"/>
      <w:r w:rsidRPr="00693D88">
        <w:rPr>
          <w:rFonts w:ascii="Arial" w:eastAsia="Times New Roman" w:hAnsi="Arial" w:cs="Arial"/>
          <w:sz w:val="24"/>
          <w:szCs w:val="24"/>
        </w:rPr>
        <w:t xml:space="preserve">LEGAL REF.:  C.R.S.  </w:t>
      </w:r>
      <w:bookmarkEnd w:id="2"/>
      <w:r w:rsidRPr="00693D88">
        <w:rPr>
          <w:rFonts w:ascii="Arial" w:eastAsia="Times New Roman" w:hAnsi="Arial" w:cs="Arial"/>
          <w:sz w:val="24"/>
          <w:szCs w:val="24"/>
        </w:rPr>
        <w:fldChar w:fldCharType="begin"/>
      </w:r>
      <w:r w:rsidRPr="00693D88">
        <w:rPr>
          <w:rFonts w:ascii="Arial" w:eastAsia="Times New Roman" w:hAnsi="Arial" w:cs="Arial"/>
          <w:sz w:val="24"/>
          <w:szCs w:val="24"/>
        </w:rPr>
        <w:instrText xml:space="preserve"> HYPERLINK "http://www.lpdirect.net/casb/crs/22-9-101.html" \t "_blank" </w:instrText>
      </w:r>
      <w:r w:rsidRPr="00693D88">
        <w:rPr>
          <w:rFonts w:ascii="Arial" w:eastAsia="Times New Roman" w:hAnsi="Arial" w:cs="Arial"/>
          <w:sz w:val="24"/>
          <w:szCs w:val="24"/>
        </w:rPr>
        <w:fldChar w:fldCharType="separate"/>
      </w:r>
      <w:proofErr w:type="gramStart"/>
      <w:r w:rsidRPr="00693D88">
        <w:rPr>
          <w:rFonts w:ascii="Arial" w:eastAsia="Times New Roman" w:hAnsi="Arial" w:cs="Arial"/>
          <w:color w:val="0000FF"/>
          <w:sz w:val="24"/>
          <w:szCs w:val="24"/>
          <w:u w:val="single"/>
        </w:rPr>
        <w:t>22-9-101</w:t>
      </w:r>
      <w:r w:rsidRPr="00693D88">
        <w:rPr>
          <w:rFonts w:ascii="Arial" w:eastAsia="Times New Roman" w:hAnsi="Arial" w:cs="Arial"/>
          <w:sz w:val="24"/>
          <w:szCs w:val="24"/>
        </w:rPr>
        <w:fldChar w:fldCharType="end"/>
      </w:r>
      <w:r w:rsidRPr="00693D88">
        <w:rPr>
          <w:rFonts w:ascii="Arial" w:eastAsia="Times New Roman" w:hAnsi="Arial" w:cs="Arial"/>
          <w:sz w:val="24"/>
          <w:szCs w:val="24"/>
        </w:rPr>
        <w:t xml:space="preserve"> </w:t>
      </w:r>
      <w:r w:rsidRPr="00693D88">
        <w:rPr>
          <w:rFonts w:ascii="Arial" w:eastAsia="Times New Roman" w:hAnsi="Arial" w:cs="Arial"/>
          <w:i/>
          <w:iCs/>
          <w:sz w:val="24"/>
          <w:szCs w:val="24"/>
        </w:rPr>
        <w:t>et seq.</w:t>
      </w:r>
      <w:proofErr w:type="gramEnd"/>
      <w:r w:rsidRPr="00693D88">
        <w:rPr>
          <w:rFonts w:ascii="Arial" w:eastAsia="Times New Roman" w:hAnsi="Arial" w:cs="Arial"/>
          <w:i/>
          <w:iCs/>
          <w:sz w:val="24"/>
          <w:szCs w:val="24"/>
        </w:rPr>
        <w:t xml:space="preserve">  </w:t>
      </w:r>
      <w:r w:rsidRPr="00693D88">
        <w:rPr>
          <w:rFonts w:ascii="Arial" w:eastAsia="Times New Roman" w:hAnsi="Arial" w:cs="Arial"/>
          <w:i/>
          <w:iCs/>
          <w:sz w:val="20"/>
          <w:szCs w:val="20"/>
        </w:rPr>
        <w:t>(Licensed Personnel Performance Evaluation Act)</w:t>
      </w:r>
    </w:p>
    <w:p w:rsidR="00693D88" w:rsidRPr="00693D88" w:rsidRDefault="00693D88" w:rsidP="00693D88">
      <w:pPr>
        <w:spacing w:before="180" w:after="100" w:afterAutospacing="1" w:line="240" w:lineRule="auto"/>
        <w:rPr>
          <w:rFonts w:ascii="Arial" w:eastAsia="Times New Roman" w:hAnsi="Arial" w:cs="Arial"/>
          <w:sz w:val="24"/>
          <w:szCs w:val="24"/>
        </w:rPr>
      </w:pPr>
      <w:r w:rsidRPr="00693D88">
        <w:rPr>
          <w:rFonts w:ascii="Arial" w:eastAsia="Times New Roman" w:hAnsi="Arial" w:cs="Arial"/>
          <w:sz w:val="24"/>
          <w:szCs w:val="24"/>
        </w:rPr>
        <w:t xml:space="preserve">CROSS REF.:  </w:t>
      </w:r>
      <w:hyperlink r:id="rId7" w:anchor="JD_BDFA*" w:history="1">
        <w:r w:rsidRPr="00693D88">
          <w:rPr>
            <w:rFonts w:ascii="Arial" w:eastAsia="Times New Roman" w:hAnsi="Arial" w:cs="Arial"/>
            <w:color w:val="0000FF"/>
            <w:sz w:val="24"/>
            <w:szCs w:val="24"/>
            <w:u w:val="single"/>
          </w:rPr>
          <w:t>BDFA</w:t>
        </w:r>
      </w:hyperlink>
      <w:r w:rsidRPr="00693D88">
        <w:rPr>
          <w:rFonts w:ascii="Arial" w:eastAsia="Times New Roman" w:hAnsi="Arial" w:cs="Arial"/>
          <w:sz w:val="24"/>
          <w:szCs w:val="24"/>
        </w:rPr>
        <w:t xml:space="preserve">*, </w:t>
      </w:r>
      <w:r w:rsidRPr="00693D88">
        <w:rPr>
          <w:rFonts w:ascii="Arial" w:eastAsia="Times New Roman" w:hAnsi="Arial" w:cs="Arial"/>
          <w:sz w:val="20"/>
          <w:szCs w:val="20"/>
        </w:rPr>
        <w:t>District Personnel Performance Evaluation Council</w:t>
      </w:r>
    </w:p>
    <w:sectPr w:rsidR="00693D88" w:rsidRPr="00693D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466" w:rsidRDefault="00321466" w:rsidP="00E93FE7">
      <w:pPr>
        <w:spacing w:after="0" w:line="240" w:lineRule="auto"/>
      </w:pPr>
      <w:r>
        <w:separator/>
      </w:r>
    </w:p>
  </w:endnote>
  <w:endnote w:type="continuationSeparator" w:id="0">
    <w:p w:rsidR="00321466" w:rsidRDefault="00321466" w:rsidP="00E9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409813"/>
      <w:docPartObj>
        <w:docPartGallery w:val="Page Numbers (Bottom of Page)"/>
        <w:docPartUnique/>
      </w:docPartObj>
    </w:sdtPr>
    <w:sdtEndPr>
      <w:rPr>
        <w:noProof/>
      </w:rPr>
    </w:sdtEndPr>
    <w:sdtContent>
      <w:p w:rsidR="00E93FE7" w:rsidRDefault="00E93FE7">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E93FE7" w:rsidRDefault="00E93FE7">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466" w:rsidRDefault="00321466" w:rsidP="00E93FE7">
      <w:pPr>
        <w:spacing w:after="0" w:line="240" w:lineRule="auto"/>
      </w:pPr>
      <w:r>
        <w:separator/>
      </w:r>
    </w:p>
  </w:footnote>
  <w:footnote w:type="continuationSeparator" w:id="0">
    <w:p w:rsidR="00321466" w:rsidRDefault="00321466" w:rsidP="00E93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FE7" w:rsidRDefault="00E93FE7">
    <w:pPr>
      <w:pStyle w:val="Header"/>
    </w:pPr>
    <w:r>
      <w:tab/>
    </w:r>
    <w:r>
      <w:tab/>
      <w:t>File:  GCOE</w:t>
    </w:r>
  </w:p>
  <w:p w:rsidR="00E93FE7" w:rsidRDefault="00E93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D88"/>
    <w:rsid w:val="00121149"/>
    <w:rsid w:val="00321466"/>
    <w:rsid w:val="00693D88"/>
    <w:rsid w:val="00E9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88"/>
    <w:rPr>
      <w:rFonts w:ascii="Tahoma" w:hAnsi="Tahoma" w:cs="Tahoma"/>
      <w:sz w:val="16"/>
      <w:szCs w:val="16"/>
    </w:rPr>
  </w:style>
  <w:style w:type="paragraph" w:styleId="Header">
    <w:name w:val="header"/>
    <w:basedOn w:val="Normal"/>
    <w:link w:val="HeaderChar"/>
    <w:uiPriority w:val="99"/>
    <w:unhideWhenUsed/>
    <w:rsid w:val="00E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E7"/>
  </w:style>
  <w:style w:type="paragraph" w:styleId="Footer">
    <w:name w:val="footer"/>
    <w:basedOn w:val="Normal"/>
    <w:link w:val="FooterChar"/>
    <w:uiPriority w:val="99"/>
    <w:unhideWhenUsed/>
    <w:rsid w:val="00E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88"/>
    <w:rPr>
      <w:rFonts w:ascii="Tahoma" w:hAnsi="Tahoma" w:cs="Tahoma"/>
      <w:sz w:val="16"/>
      <w:szCs w:val="16"/>
    </w:rPr>
  </w:style>
  <w:style w:type="paragraph" w:styleId="Header">
    <w:name w:val="header"/>
    <w:basedOn w:val="Normal"/>
    <w:link w:val="HeaderChar"/>
    <w:uiPriority w:val="99"/>
    <w:unhideWhenUsed/>
    <w:rsid w:val="00E9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FE7"/>
  </w:style>
  <w:style w:type="paragraph" w:styleId="Footer">
    <w:name w:val="footer"/>
    <w:basedOn w:val="Normal"/>
    <w:link w:val="FooterChar"/>
    <w:uiPriority w:val="99"/>
    <w:unhideWhenUsed/>
    <w:rsid w:val="00E93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2.ctspublish.com/casb/DocViewer.jsp?docid=36&amp;z2collection=cor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F2"/>
    <w:rsid w:val="00214BB1"/>
    <w:rsid w:val="008C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5918ECE0E46D88E8ED38C538C969A">
    <w:name w:val="A975918ECE0E46D88E8ED38C538C969A"/>
    <w:rsid w:val="008C70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5918ECE0E46D88E8ED38C538C969A">
    <w:name w:val="A975918ECE0E46D88E8ED38C538C969A"/>
    <w:rsid w:val="008C70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2016-06-15T20:03:00Z</dcterms:created>
  <dcterms:modified xsi:type="dcterms:W3CDTF">2016-07-18T16:59:00Z</dcterms:modified>
</cp:coreProperties>
</file>